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69CD6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1. PROJECT OVERVIEW</w:t>
      </w:r>
    </w:p>
    <w:p w14:paraId="268B8D9E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JSC "Uzbekistan Airways" requests proposals for the repair and maintenance of two (2) LEAP-1A engines scheduled for shop visit during 2025-2026. This RFP outlines the technical requirements, commercial terms, and evaluation criteria for selecting qualified MRO providers.</w:t>
      </w:r>
    </w:p>
    <w:p w14:paraId="5EED8E67" w14:textId="39C32116" w:rsidR="000D7057" w:rsidRPr="000D7057" w:rsidRDefault="000D7057" w:rsidP="000D7057">
      <w:pPr>
        <w:rPr>
          <w:color w:val="1F3864" w:themeColor="accent1" w:themeShade="80"/>
          <w:u w:val="single"/>
          <w:lang w:val="en-US"/>
        </w:rPr>
      </w:pPr>
      <w:r w:rsidRPr="000D7057">
        <w:rPr>
          <w:color w:val="1F3864" w:themeColor="accent1" w:themeShade="80"/>
          <w:u w:val="single"/>
          <w:lang w:val="en-US"/>
        </w:rPr>
        <w:t>Engine Serial Numbers:</w:t>
      </w:r>
    </w:p>
    <w:p w14:paraId="5A7CEE8B" w14:textId="0373AB2E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ESN 59A632 (LEAP-1A</w:t>
      </w:r>
      <w:r w:rsidR="004E54C9">
        <w:rPr>
          <w:b/>
          <w:color w:val="1F3864" w:themeColor="accent1" w:themeShade="80"/>
          <w:lang w:val="en-US"/>
        </w:rPr>
        <w:t>33</w:t>
      </w:r>
      <w:bookmarkStart w:id="0" w:name="_GoBack"/>
      <w:bookmarkEnd w:id="0"/>
      <w:r w:rsidRPr="000D7057">
        <w:rPr>
          <w:b/>
          <w:color w:val="1F3864" w:themeColor="accent1" w:themeShade="80"/>
          <w:lang w:val="en-US"/>
        </w:rPr>
        <w:t>)</w:t>
      </w:r>
    </w:p>
    <w:p w14:paraId="653F1140" w14:textId="5EACB074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ESN 59A751 (LEAP-1A33)</w:t>
      </w:r>
    </w:p>
    <w:p w14:paraId="21FA3F8A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</w:p>
    <w:p w14:paraId="3F85C0DB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2. SCOPE OF SERVICES</w:t>
      </w:r>
    </w:p>
    <w:p w14:paraId="213D9534" w14:textId="18644C1B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2.1 Aircraft and Engine Type</w:t>
      </w:r>
    </w:p>
    <w:p w14:paraId="5291A822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Aircraft: Airbus A320/A321neo</w:t>
      </w:r>
    </w:p>
    <w:p w14:paraId="38EBFBB1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Engine Model: LEAP-1A (CFM International)</w:t>
      </w:r>
    </w:p>
    <w:p w14:paraId="502378E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  <w:r w:rsidRPr="000D7057">
        <w:rPr>
          <w:color w:val="1F3864" w:themeColor="accent1" w:themeShade="80"/>
          <w:lang w:val="en-US"/>
        </w:rPr>
        <w:t>: Hot Section Refurbishment without LLP replacement</w:t>
      </w:r>
    </w:p>
    <w:p w14:paraId="7BE1702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1298AA9E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2.2 MRO Requirements</w:t>
      </w:r>
    </w:p>
    <w:p w14:paraId="01D9CA80" w14:textId="5AC85969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The selected participant must:</w:t>
      </w:r>
    </w:p>
    <w:p w14:paraId="1B3A4A1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Possess EASA Part 145 certification for LEAP-1A engine maintenance</w:t>
      </w:r>
    </w:p>
    <w:p w14:paraId="263A54E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Have facilities, expertise, and experience in LEAP-1A engine repair</w:t>
      </w:r>
    </w:p>
    <w:p w14:paraId="26D7803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Comply with CFMI standards, procedures, and valid airworthiness authority regulations</w:t>
      </w:r>
    </w:p>
    <w:p w14:paraId="345E086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 xml:space="preserve">Follow the agreed </w:t>
      </w: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  <w:r w:rsidRPr="000D7057">
        <w:rPr>
          <w:color w:val="1F3864" w:themeColor="accent1" w:themeShade="80"/>
          <w:lang w:val="en-US"/>
        </w:rPr>
        <w:t xml:space="preserve"> and maintenance practices</w:t>
      </w:r>
    </w:p>
    <w:p w14:paraId="16755C7E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2F6A1807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2.3 Lease Engine Support (Preferred)</w:t>
      </w:r>
    </w:p>
    <w:p w14:paraId="755986E2" w14:textId="71921270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Participants with lease engine support capabilities will receive preferential consideration to minimize aircraft downtime.</w:t>
      </w:r>
    </w:p>
    <w:p w14:paraId="06987F7F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3. TECHNICAL SPECIFICATIONS</w:t>
      </w:r>
    </w:p>
    <w:p w14:paraId="235FD420" w14:textId="29A4304D" w:rsid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3.1 Engine Details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0"/>
        <w:gridCol w:w="3760"/>
        <w:gridCol w:w="3775"/>
      </w:tblGrid>
      <w:tr w:rsidR="002D2767" w:rsidRPr="002D2767" w14:paraId="4E108918" w14:textId="77777777" w:rsidTr="007A3E9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9B3296" w14:textId="77777777" w:rsidR="002D2767" w:rsidRPr="002D2767" w:rsidRDefault="002D2767" w:rsidP="007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Parameter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5F07B43" w14:textId="77777777" w:rsidR="002D2767" w:rsidRPr="002D2767" w:rsidRDefault="002D2767" w:rsidP="007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ESN 59A632</w:t>
            </w:r>
          </w:p>
        </w:tc>
        <w:tc>
          <w:tcPr>
            <w:tcW w:w="0" w:type="auto"/>
            <w:vAlign w:val="center"/>
            <w:hideMark/>
          </w:tcPr>
          <w:p w14:paraId="75B579DA" w14:textId="77777777" w:rsidR="002D2767" w:rsidRPr="002D2767" w:rsidRDefault="002D2767" w:rsidP="007A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ESN 59A751</w:t>
            </w:r>
          </w:p>
        </w:tc>
      </w:tr>
      <w:tr w:rsidR="002D2767" w:rsidRPr="002D2767" w14:paraId="4ED067F4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6842F2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Engine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Model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DD26F7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LEAP-1A26</w:t>
            </w:r>
          </w:p>
        </w:tc>
        <w:tc>
          <w:tcPr>
            <w:tcW w:w="0" w:type="auto"/>
            <w:vAlign w:val="center"/>
            <w:hideMark/>
          </w:tcPr>
          <w:p w14:paraId="542C9EAE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LEAP-1A33</w:t>
            </w:r>
          </w:p>
        </w:tc>
      </w:tr>
      <w:tr w:rsidR="002D2767" w:rsidRPr="002D2767" w14:paraId="233D0F57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30E750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Time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Since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 New</w:t>
            </w:r>
          </w:p>
        </w:tc>
        <w:tc>
          <w:tcPr>
            <w:tcW w:w="0" w:type="auto"/>
            <w:vAlign w:val="center"/>
            <w:hideMark/>
          </w:tcPr>
          <w:p w14:paraId="6B26C293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8,678 FH / 2,711 FC</w:t>
            </w:r>
          </w:p>
        </w:tc>
        <w:tc>
          <w:tcPr>
            <w:tcW w:w="0" w:type="auto"/>
            <w:vAlign w:val="center"/>
            <w:hideMark/>
          </w:tcPr>
          <w:p w14:paraId="49036B6D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14,108 FH / 3,172 FC</w:t>
            </w:r>
          </w:p>
        </w:tc>
      </w:tr>
      <w:tr w:rsidR="002D2767" w:rsidRPr="002D2767" w14:paraId="4B89206F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822ECE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Time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Since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Last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 SV</w:t>
            </w:r>
          </w:p>
        </w:tc>
        <w:tc>
          <w:tcPr>
            <w:tcW w:w="0" w:type="auto"/>
            <w:vAlign w:val="center"/>
            <w:hideMark/>
          </w:tcPr>
          <w:p w14:paraId="354A8980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First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Run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89C64D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First</w:t>
            </w:r>
            <w:proofErr w:type="spellEnd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Run</w:t>
            </w:r>
            <w:proofErr w:type="spellEnd"/>
          </w:p>
        </w:tc>
      </w:tr>
      <w:tr w:rsidR="002D2767" w:rsidRPr="002D2767" w14:paraId="1D506158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AE1F75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LLP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Limiter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F9C33D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8,389 FC</w:t>
            </w:r>
          </w:p>
        </w:tc>
        <w:tc>
          <w:tcPr>
            <w:tcW w:w="0" w:type="auto"/>
            <w:vAlign w:val="center"/>
            <w:hideMark/>
          </w:tcPr>
          <w:p w14:paraId="48C3DF0A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  <w:t>7,928 FC</w:t>
            </w:r>
          </w:p>
        </w:tc>
      </w:tr>
      <w:tr w:rsidR="002D2767" w:rsidRPr="004E54C9" w14:paraId="369B2B78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33739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 xml:space="preserve">Engine </w:t>
            </w: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5A5FC6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  <w:t>HPT Stage 1 Shroud Segment crack</w:t>
            </w:r>
          </w:p>
        </w:tc>
        <w:tc>
          <w:tcPr>
            <w:tcW w:w="0" w:type="auto"/>
            <w:vAlign w:val="center"/>
            <w:hideMark/>
          </w:tcPr>
          <w:p w14:paraId="6B18EF24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  <w:t>HPT Stage 1 Shroud Segment crack</w:t>
            </w:r>
          </w:p>
        </w:tc>
      </w:tr>
      <w:tr w:rsidR="002D2767" w:rsidRPr="004E54C9" w14:paraId="28481D20" w14:textId="77777777" w:rsidTr="007A3E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DF69F1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eastAsia="ru-RU"/>
              </w:rPr>
            </w:pPr>
            <w:proofErr w:type="spellStart"/>
            <w:r w:rsidRPr="002D2767">
              <w:rPr>
                <w:rFonts w:ascii="Times New Roman" w:eastAsia="Times New Roman" w:hAnsi="Times New Roman" w:cs="Times New Roman"/>
                <w:b/>
                <w:bCs/>
                <w:color w:val="1F3864" w:themeColor="accent1" w:themeShade="80"/>
                <w:sz w:val="24"/>
                <w:szCs w:val="24"/>
                <w:lang w:eastAsia="ru-RU"/>
              </w:rPr>
              <w:t>Workscope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F02A1B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  <w:t>Hot Section Refurbishment w/o LLP replacement</w:t>
            </w:r>
          </w:p>
        </w:tc>
        <w:tc>
          <w:tcPr>
            <w:tcW w:w="0" w:type="auto"/>
            <w:vAlign w:val="center"/>
            <w:hideMark/>
          </w:tcPr>
          <w:p w14:paraId="3A8C027C" w14:textId="77777777" w:rsidR="002D2767" w:rsidRPr="002D2767" w:rsidRDefault="002D2767" w:rsidP="007A3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</w:pPr>
            <w:r w:rsidRPr="002D2767">
              <w:rPr>
                <w:rFonts w:ascii="Times New Roman" w:eastAsia="Times New Roman" w:hAnsi="Times New Roman" w:cs="Times New Roman"/>
                <w:color w:val="1F3864" w:themeColor="accent1" w:themeShade="80"/>
                <w:sz w:val="24"/>
                <w:szCs w:val="24"/>
                <w:lang w:val="en-US" w:eastAsia="ru-RU"/>
              </w:rPr>
              <w:t>Hot Section Refurbishment w/o LLP replacement</w:t>
            </w:r>
          </w:p>
        </w:tc>
      </w:tr>
    </w:tbl>
    <w:p w14:paraId="1ADDCB92" w14:textId="77777777" w:rsidR="002D2767" w:rsidRPr="000D7057" w:rsidRDefault="002D2767" w:rsidP="000D7057">
      <w:pPr>
        <w:rPr>
          <w:i/>
          <w:color w:val="1F3864" w:themeColor="accent1" w:themeShade="80"/>
          <w:lang w:val="en-US"/>
        </w:rPr>
      </w:pPr>
    </w:p>
    <w:p w14:paraId="76A26047" w14:textId="2BB11BCB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3.2 Performance Requirements</w:t>
      </w:r>
    </w:p>
    <w:p w14:paraId="4E547037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Minimum Engine Build Life: 9,000 Flight Cycles</w:t>
      </w:r>
    </w:p>
    <w:p w14:paraId="794A1FD2" w14:textId="448409CC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 xml:space="preserve">EGT Margin Restoration: Target 70% of New Production pass-off result for Performance Restoration </w:t>
      </w: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</w:p>
    <w:p w14:paraId="293DE1BF" w14:textId="6709E464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3.3 Maintenance Standards</w:t>
      </w:r>
    </w:p>
    <w:p w14:paraId="460A240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Compliance: CFMI Maintenance Guide (latest revision)</w:t>
      </w:r>
    </w:p>
    <w:p w14:paraId="0E14A02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Airworthiness Directives: All repetitive and open ADs must be incorporated</w:t>
      </w:r>
    </w:p>
    <w:p w14:paraId="48516EF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 xml:space="preserve">Service Bulletins: SBs requested by initial </w:t>
      </w: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  <w:r w:rsidRPr="000D7057">
        <w:rPr>
          <w:color w:val="1F3864" w:themeColor="accent1" w:themeShade="80"/>
          <w:lang w:val="en-US"/>
        </w:rPr>
        <w:t xml:space="preserve"> must be embodied</w:t>
      </w:r>
    </w:p>
    <w:p w14:paraId="771B797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Repairs Policy: PMA and DER repairs are not permitted</w:t>
      </w:r>
    </w:p>
    <w:p w14:paraId="740F7B61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5E510E73" w14:textId="1878A2CA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3.4 Special Requirements</w:t>
      </w:r>
    </w:p>
    <w:p w14:paraId="66A441B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HPT Blade Policy: HPT Blades with harsh environment operation history will not be accepted</w:t>
      </w:r>
    </w:p>
    <w:p w14:paraId="467A17E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Scrap Rate: 100% scrap rate expected for HPT Stage 1 Blades and HPT Stage 1 Nozzles</w:t>
      </w:r>
    </w:p>
    <w:p w14:paraId="54F477A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419FF181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3000AA8C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4. LOGISTICS AND TRANSPORTATION</w:t>
      </w:r>
    </w:p>
    <w:p w14:paraId="7B4B183D" w14:textId="018BB556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4.1 Transportation Requirements</w:t>
      </w:r>
    </w:p>
    <w:p w14:paraId="0AEDC7B0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Outbound: DAP Incoterms 2010 (Tashkent to MRO facility)</w:t>
      </w:r>
    </w:p>
    <w:p w14:paraId="5F125139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Inbound: FCA Incoterms 2010 (MRO facility to Tashkent)</w:t>
      </w:r>
    </w:p>
    <w:p w14:paraId="5CC2F0F1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Compliance: OEM Engine Transportation Manual requirements</w:t>
      </w:r>
    </w:p>
    <w:p w14:paraId="3DA2235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Insurance: Full coverage for transportation damage and carrier errors</w:t>
      </w:r>
    </w:p>
    <w:p w14:paraId="1032BFFD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05FBF84C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4.2 Required Transportation Quote</w:t>
      </w:r>
    </w:p>
    <w:p w14:paraId="4822456A" w14:textId="67B85205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Participants must provide separate pricing for:</w:t>
      </w:r>
    </w:p>
    <w:p w14:paraId="65CDBFA2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One engine two-way transportation</w:t>
      </w:r>
    </w:p>
    <w:p w14:paraId="213D98A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Alternative transportation program offers (if applicable)</w:t>
      </w:r>
    </w:p>
    <w:p w14:paraId="5316CAC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2C6D713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7D9DCED4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5. WARRANTY AND GUARANTEES</w:t>
      </w:r>
    </w:p>
    <w:p w14:paraId="732C09BE" w14:textId="252F8959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5.1 Standard Warranty Requirements</w:t>
      </w:r>
    </w:p>
    <w:p w14:paraId="7B7EBFA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New OEM Parts: Standard manufacturer warranty handling</w:t>
      </w:r>
    </w:p>
    <w:p w14:paraId="488B266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Workmanship Guarantee: 24 months / 5,000 FH for MRO workmanship, materials, and repairs</w:t>
      </w:r>
    </w:p>
    <w:p w14:paraId="1D4E5627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lastRenderedPageBreak/>
        <w:t>EGT Margin Guarantee: 70% of New Production pass-off result for performance restoration</w:t>
      </w:r>
    </w:p>
    <w:p w14:paraId="614BEA3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3865F85B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5.2 Extended Warranty (Optional)</w:t>
      </w:r>
    </w:p>
    <w:p w14:paraId="3AF59EDD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Participants may propose enhanced warranty programs for competitive advantage.</w:t>
      </w:r>
    </w:p>
    <w:p w14:paraId="7BDC5C06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4FC346EB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6. DELIVERABLES AND DOCUMENTATION</w:t>
      </w:r>
    </w:p>
    <w:p w14:paraId="11847F37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6.1 Post Shop Visit Documentation</w:t>
      </w:r>
    </w:p>
    <w:p w14:paraId="60114C45" w14:textId="2BB4E01E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The following documents must be provided upon completion:</w:t>
      </w:r>
    </w:p>
    <w:p w14:paraId="12A7E7A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EASA Form 1 Dual (EASA including FAA certificate)</w:t>
      </w:r>
    </w:p>
    <w:p w14:paraId="4E6EE3C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Final Shop Finding Report</w:t>
      </w:r>
    </w:p>
    <w:p w14:paraId="0F256200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Updated LLP Status with full BTB history</w:t>
      </w:r>
    </w:p>
    <w:p w14:paraId="282D548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Updated SB Status report</w:t>
      </w:r>
    </w:p>
    <w:p w14:paraId="6E1046D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Updated QEC and Accessories Status report</w:t>
      </w:r>
    </w:p>
    <w:p w14:paraId="017A556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Fan Blades mapping</w:t>
      </w:r>
    </w:p>
    <w:p w14:paraId="4D2A821E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Missing Parts list</w:t>
      </w:r>
    </w:p>
    <w:p w14:paraId="72CE99D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Open Items List</w:t>
      </w:r>
    </w:p>
    <w:p w14:paraId="7AF14D82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List of replaced and scrapped parts</w:t>
      </w:r>
    </w:p>
    <w:p w14:paraId="1637643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Certificates for all replaced parts</w:t>
      </w:r>
    </w:p>
    <w:p w14:paraId="660D8DA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ETOPS 120 min Statement</w:t>
      </w:r>
    </w:p>
    <w:p w14:paraId="30FFB4B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Acceptance Test Report</w:t>
      </w:r>
    </w:p>
    <w:p w14:paraId="5CC52FD7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BSI Report</w:t>
      </w:r>
    </w:p>
    <w:p w14:paraId="13C93701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Long Term Preservation tag</w:t>
      </w:r>
    </w:p>
    <w:p w14:paraId="294FEA6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Engine shipment photographs including Data Plate</w:t>
      </w:r>
    </w:p>
    <w:p w14:paraId="79E0E887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44458532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7. COMMERCIAL TERMS</w:t>
      </w:r>
    </w:p>
    <w:p w14:paraId="3A139646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7.1 Contract Type</w:t>
      </w:r>
    </w:p>
    <w:p w14:paraId="1C78BD5E" w14:textId="7C744D24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Not-to-Exceed (NTE) or Capped Price non-exclusive contract with pricing stability requirements.</w:t>
      </w:r>
    </w:p>
    <w:p w14:paraId="14C05C7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73E4FDED" w14:textId="5506AEFF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7.2 Turn Around Time (TAT)</w:t>
      </w:r>
    </w:p>
    <w:p w14:paraId="32EE5D4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 xml:space="preserve">TAT Start: First business day after engine delivery, </w:t>
      </w: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  <w:r w:rsidRPr="000D7057">
        <w:rPr>
          <w:color w:val="1F3864" w:themeColor="accent1" w:themeShade="80"/>
          <w:lang w:val="en-US"/>
        </w:rPr>
        <w:t xml:space="preserve"> acceptance, and documentation acknowledgment</w:t>
      </w:r>
    </w:p>
    <w:p w14:paraId="7D7CD06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TAT End: Engine ready for redelivery in serviceable condition</w:t>
      </w:r>
    </w:p>
    <w:p w14:paraId="1912FC7B" w14:textId="5C531E2E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Penalty: Daily credits for delays not attributed to excusable delays</w:t>
      </w:r>
    </w:p>
    <w:p w14:paraId="23EDCCCD" w14:textId="77777777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lastRenderedPageBreak/>
        <w:t>7.4 Material Handling Rates</w:t>
      </w:r>
    </w:p>
    <w:p w14:paraId="67FEA65B" w14:textId="086CAB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Participants must provide rates for:</w:t>
      </w:r>
    </w:p>
    <w:p w14:paraId="2F40EE4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New materials handling (% of CLP)</w:t>
      </w:r>
    </w:p>
    <w:p w14:paraId="69016E2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Used materials provision and handling (% of CLP)</w:t>
      </w:r>
    </w:p>
    <w:p w14:paraId="76ECE5DA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New and used LLP handling (% of CLP)</w:t>
      </w:r>
    </w:p>
    <w:p w14:paraId="793AC1C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Exchange fees (% of CLP)</w:t>
      </w:r>
    </w:p>
    <w:p w14:paraId="5E2994A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Customer supplied parts handling (% of CLP)</w:t>
      </w:r>
    </w:p>
    <w:p w14:paraId="7C380FD9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Subcontracted services markup</w:t>
      </w:r>
    </w:p>
    <w:p w14:paraId="0DC4E17C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Production, Engineering, and Extra Work labor rates</w:t>
      </w:r>
    </w:p>
    <w:p w14:paraId="550B0A0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238C2F9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540AA286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8. SUBCONTRACTING REQUIREMENTS</w:t>
      </w:r>
    </w:p>
    <w:p w14:paraId="3709D362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MRO providers may subcontract services to qualified EASA Part 145 organizations. Participants must provide forecasts for subcontracted engine parts requiring inspection, restoration, repair, or overhaul.</w:t>
      </w:r>
    </w:p>
    <w:p w14:paraId="0EFF353D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6FAA2871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9. PROPOSAL SUBMISSION REQUIREMENTS</w:t>
      </w:r>
    </w:p>
    <w:p w14:paraId="0B3882DD" w14:textId="4BFAB139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9.1 Technical Proposal</w:t>
      </w:r>
    </w:p>
    <w:p w14:paraId="1201098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Company certifications and approvals</w:t>
      </w:r>
    </w:p>
    <w:p w14:paraId="4CD6CD6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Facility capabilities and capacity</w:t>
      </w:r>
    </w:p>
    <w:p w14:paraId="67925742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Experience with LEAP-1A engines</w:t>
      </w:r>
    </w:p>
    <w:p w14:paraId="742A685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 xml:space="preserve">Proposed </w:t>
      </w:r>
      <w:proofErr w:type="spellStart"/>
      <w:r w:rsidRPr="000D7057">
        <w:rPr>
          <w:color w:val="1F3864" w:themeColor="accent1" w:themeShade="80"/>
          <w:lang w:val="en-US"/>
        </w:rPr>
        <w:t>workscope</w:t>
      </w:r>
      <w:proofErr w:type="spellEnd"/>
      <w:r w:rsidRPr="000D7057">
        <w:rPr>
          <w:color w:val="1F3864" w:themeColor="accent1" w:themeShade="80"/>
          <w:lang w:val="en-US"/>
        </w:rPr>
        <w:t xml:space="preserve"> methodology</w:t>
      </w:r>
    </w:p>
    <w:p w14:paraId="19F120D4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Quality assurance procedures</w:t>
      </w:r>
    </w:p>
    <w:p w14:paraId="5285356A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TAT commitments and delay penalty structure</w:t>
      </w:r>
    </w:p>
    <w:p w14:paraId="5B5EF986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7ED41453" w14:textId="7BB9BBED" w:rsidR="000D7057" w:rsidRPr="0051214D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t>9.2 Commercial Proposal</w:t>
      </w:r>
    </w:p>
    <w:p w14:paraId="291CBC00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Fixed pricing for each engine</w:t>
      </w:r>
    </w:p>
    <w:p w14:paraId="4E650B9D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Material handling rates</w:t>
      </w:r>
    </w:p>
    <w:p w14:paraId="157B680B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Transportation costs</w:t>
      </w:r>
    </w:p>
    <w:p w14:paraId="3A5337F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Warranty terms and conditions</w:t>
      </w:r>
    </w:p>
    <w:p w14:paraId="624A25E7" w14:textId="0C1C67CC" w:rsidR="0053023A" w:rsidRPr="002D2767" w:rsidRDefault="000D7057" w:rsidP="000D7057">
      <w:pPr>
        <w:rPr>
          <w:color w:val="1F3864" w:themeColor="accent1" w:themeShade="80"/>
          <w:lang w:val="en-US"/>
        </w:rPr>
      </w:pPr>
      <w:r w:rsidRPr="002D2767">
        <w:rPr>
          <w:color w:val="1F3864" w:themeColor="accent1" w:themeShade="80"/>
          <w:lang w:val="en-US"/>
        </w:rPr>
        <w:t>Payment terms acceptance</w:t>
      </w:r>
    </w:p>
    <w:p w14:paraId="38C6B42F" w14:textId="6B6DAC00" w:rsidR="000D7057" w:rsidRPr="002D2767" w:rsidRDefault="000D7057" w:rsidP="000D7057">
      <w:pPr>
        <w:rPr>
          <w:color w:val="1F3864" w:themeColor="accent1" w:themeShade="80"/>
          <w:lang w:val="en-US"/>
        </w:rPr>
      </w:pPr>
    </w:p>
    <w:p w14:paraId="696C6319" w14:textId="1F6B5E8C" w:rsidR="000D7057" w:rsidRDefault="000D7057" w:rsidP="000D7057">
      <w:pPr>
        <w:rPr>
          <w:color w:val="1F3864" w:themeColor="accent1" w:themeShade="80"/>
          <w:lang w:val="en-US"/>
        </w:rPr>
      </w:pPr>
    </w:p>
    <w:p w14:paraId="7516E69D" w14:textId="77777777" w:rsidR="0051214D" w:rsidRPr="002D2767" w:rsidRDefault="0051214D" w:rsidP="000D7057">
      <w:pPr>
        <w:rPr>
          <w:color w:val="1F3864" w:themeColor="accent1" w:themeShade="80"/>
          <w:lang w:val="en-US"/>
        </w:rPr>
      </w:pPr>
    </w:p>
    <w:p w14:paraId="5B433574" w14:textId="7E22B3E2" w:rsidR="000D7057" w:rsidRPr="000D7057" w:rsidRDefault="000D7057" w:rsidP="000D7057">
      <w:pPr>
        <w:rPr>
          <w:i/>
          <w:color w:val="1F3864" w:themeColor="accent1" w:themeShade="80"/>
          <w:lang w:val="en-US"/>
        </w:rPr>
      </w:pPr>
      <w:r w:rsidRPr="000D7057">
        <w:rPr>
          <w:i/>
          <w:color w:val="1F3864" w:themeColor="accent1" w:themeShade="80"/>
          <w:lang w:val="en-US"/>
        </w:rPr>
        <w:lastRenderedPageBreak/>
        <w:t>9.3 Additional Information</w:t>
      </w:r>
    </w:p>
    <w:p w14:paraId="3C669029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Lease engine support capabilities</w:t>
      </w:r>
    </w:p>
    <w:p w14:paraId="45B559B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Subcontracting strategy</w:t>
      </w:r>
    </w:p>
    <w:p w14:paraId="5940E0F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Enhanced warranty offerings</w:t>
      </w:r>
    </w:p>
    <w:p w14:paraId="2902F86A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Value-added services</w:t>
      </w:r>
    </w:p>
    <w:p w14:paraId="7200B313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1FE2E56D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5E885472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10. EVALUATION CRITERIA</w:t>
      </w:r>
    </w:p>
    <w:p w14:paraId="75A8C64D" w14:textId="145BE455" w:rsidR="000D7057" w:rsidRPr="000D7057" w:rsidRDefault="000D7057" w:rsidP="000D7057">
      <w:pPr>
        <w:rPr>
          <w:lang w:val="en-US"/>
        </w:rPr>
      </w:pPr>
      <w:r w:rsidRPr="000D7057">
        <w:rPr>
          <w:color w:val="1F3864" w:themeColor="accent1" w:themeShade="80"/>
          <w:lang w:val="en-US"/>
        </w:rPr>
        <w:t>Proposals will be evaluated based on:</w:t>
      </w:r>
    </w:p>
    <w:p w14:paraId="66CC7D5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Technical Capability (30%)</w:t>
      </w:r>
    </w:p>
    <w:p w14:paraId="4DF17F18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Total Cost of Ownership (25%)</w:t>
      </w:r>
    </w:p>
    <w:p w14:paraId="44A5ABA9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Turn Around Time (20%)</w:t>
      </w:r>
    </w:p>
    <w:p w14:paraId="22B75A79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Warranty and Guarantees (15%)</w:t>
      </w:r>
    </w:p>
    <w:p w14:paraId="6F1692E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Past Performance and References (10%)</w:t>
      </w:r>
    </w:p>
    <w:p w14:paraId="500E4B35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4F681F5F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</w:p>
    <w:p w14:paraId="688867A9" w14:textId="77777777" w:rsidR="000D7057" w:rsidRPr="000D7057" w:rsidRDefault="000D7057" w:rsidP="000D7057">
      <w:pPr>
        <w:rPr>
          <w:b/>
          <w:color w:val="1F3864" w:themeColor="accent1" w:themeShade="80"/>
          <w:lang w:val="en-US"/>
        </w:rPr>
      </w:pPr>
      <w:r w:rsidRPr="000D7057">
        <w:rPr>
          <w:b/>
          <w:color w:val="1F3864" w:themeColor="accent1" w:themeShade="80"/>
          <w:lang w:val="en-US"/>
        </w:rPr>
        <w:t>11. SUBMISSION DEADLINE</w:t>
      </w:r>
    </w:p>
    <w:p w14:paraId="53FDAAAA" w14:textId="77777777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Proposal Submission Deadline: [To be specified]</w:t>
      </w:r>
    </w:p>
    <w:p w14:paraId="7551CB65" w14:textId="458927A8" w:rsidR="000D7057" w:rsidRPr="000D7057" w:rsidRDefault="000D7057" w:rsidP="000D7057">
      <w:pPr>
        <w:rPr>
          <w:color w:val="1F3864" w:themeColor="accent1" w:themeShade="80"/>
          <w:lang w:val="en-US"/>
        </w:rPr>
      </w:pPr>
      <w:r w:rsidRPr="000D7057">
        <w:rPr>
          <w:color w:val="1F3864" w:themeColor="accent1" w:themeShade="80"/>
          <w:lang w:val="en-US"/>
        </w:rPr>
        <w:t>Questions Deadline: [To be specified]</w:t>
      </w:r>
    </w:p>
    <w:sectPr w:rsidR="000D7057" w:rsidRPr="000D7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FF2"/>
    <w:rsid w:val="000D7057"/>
    <w:rsid w:val="002D2767"/>
    <w:rsid w:val="004E54C9"/>
    <w:rsid w:val="0051214D"/>
    <w:rsid w:val="0053023A"/>
    <w:rsid w:val="008A7381"/>
    <w:rsid w:val="009C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B4114"/>
  <w15:chartTrackingRefBased/>
  <w15:docId w15:val="{1EC3F44A-3968-455B-9FFA-A5EB6A2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Otabek U. Dadakhanov</dc:creator>
  <cp:keywords/>
  <dc:description/>
  <cp:lastModifiedBy>Otabek U. Dadakhanov</cp:lastModifiedBy>
  <cp:revision>6</cp:revision>
  <dcterms:created xsi:type="dcterms:W3CDTF">2025-09-11T09:21:00Z</dcterms:created>
  <dcterms:modified xsi:type="dcterms:W3CDTF">2025-09-12T04:27:00Z</dcterms:modified>
</cp:coreProperties>
</file>